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DE0" w:rsidRPr="00153DE0" w:rsidRDefault="00153DE0" w:rsidP="00153DE0">
      <w:pPr>
        <w:pStyle w:val="a7"/>
        <w:jc w:val="center"/>
        <w:rPr>
          <w:sz w:val="36"/>
        </w:rPr>
      </w:pPr>
      <w:r w:rsidRPr="00153DE0">
        <w:rPr>
          <w:rStyle w:val="a9"/>
          <w:rFonts w:ascii="Arial" w:hAnsi="Arial" w:cs="Arial"/>
          <w:b/>
          <w:bCs/>
          <w:color w:val="000080"/>
          <w:sz w:val="36"/>
        </w:rPr>
        <w:t>Досуг «Математические посиделки»</w:t>
      </w:r>
    </w:p>
    <w:p w:rsidR="00153DE0" w:rsidRPr="00153DE0" w:rsidRDefault="00153DE0" w:rsidP="00153DE0">
      <w:pPr>
        <w:pStyle w:val="a7"/>
        <w:spacing w:line="360" w:lineRule="auto"/>
        <w:jc w:val="both"/>
        <w:rPr>
          <w:sz w:val="28"/>
          <w:szCs w:val="28"/>
        </w:rPr>
      </w:pPr>
      <w:r w:rsidRPr="00153DE0">
        <w:rPr>
          <w:rStyle w:val="a8"/>
          <w:i/>
          <w:iCs/>
          <w:color w:val="000080"/>
          <w:sz w:val="28"/>
          <w:szCs w:val="28"/>
        </w:rPr>
        <w:t>Идея досуга:</w:t>
      </w:r>
      <w:r w:rsidRPr="00153DE0">
        <w:rPr>
          <w:rStyle w:val="a9"/>
          <w:color w:val="000080"/>
          <w:sz w:val="28"/>
          <w:szCs w:val="28"/>
        </w:rPr>
        <w:t xml:space="preserve"> «Мы задачи составляем, и  друзьям их представляем, с удовольствием решаем»</w:t>
      </w:r>
      <w:r>
        <w:rPr>
          <w:rStyle w:val="a9"/>
          <w:color w:val="000080"/>
          <w:sz w:val="28"/>
          <w:szCs w:val="28"/>
        </w:rPr>
        <w:t>.</w:t>
      </w:r>
    </w:p>
    <w:p w:rsidR="00153DE0" w:rsidRDefault="00153DE0" w:rsidP="00153DE0">
      <w:pPr>
        <w:pStyle w:val="a7"/>
        <w:spacing w:line="360" w:lineRule="auto"/>
        <w:jc w:val="both"/>
        <w:rPr>
          <w:rStyle w:val="a9"/>
          <w:color w:val="000080"/>
          <w:sz w:val="28"/>
          <w:szCs w:val="28"/>
        </w:rPr>
      </w:pPr>
      <w:r w:rsidRPr="00153DE0">
        <w:rPr>
          <w:rStyle w:val="a9"/>
          <w:color w:val="000080"/>
          <w:sz w:val="28"/>
          <w:szCs w:val="28"/>
        </w:rPr>
        <w:t>В посиделках активное участие принимали не только дети, а также их родители. И детям и родителям  были предложены задания различного математического содержания. И дети, и родители проявили находчивость, смекалку  и сообразительность</w:t>
      </w:r>
      <w:r w:rsidR="0020058C">
        <w:rPr>
          <w:rStyle w:val="a9"/>
          <w:color w:val="000080"/>
          <w:sz w:val="28"/>
          <w:szCs w:val="28"/>
        </w:rPr>
        <w:t>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05"/>
      </w:tblGrid>
      <w:tr w:rsidR="0020058C" w:rsidTr="0020058C">
        <w:tc>
          <w:tcPr>
            <w:tcW w:w="9005" w:type="dxa"/>
          </w:tcPr>
          <w:p w:rsidR="0020058C" w:rsidRDefault="0020058C" w:rsidP="00153DE0">
            <w:pPr>
              <w:pStyle w:val="a7"/>
              <w:spacing w:line="360" w:lineRule="auto"/>
              <w:jc w:val="both"/>
              <w:rPr>
                <w:rStyle w:val="a9"/>
                <w:color w:val="000080"/>
                <w:sz w:val="28"/>
                <w:szCs w:val="28"/>
              </w:rPr>
            </w:pPr>
            <w:bookmarkStart w:id="0" w:name="_GoBack"/>
            <w:r>
              <w:rPr>
                <w:i/>
                <w:iCs/>
                <w:noProof/>
                <w:color w:val="000080"/>
                <w:sz w:val="28"/>
                <w:szCs w:val="28"/>
              </w:rPr>
              <w:drawing>
                <wp:inline distT="0" distB="0" distL="0" distR="0" wp14:anchorId="3107A0BB" wp14:editId="0CAE0685">
                  <wp:extent cx="5577840" cy="4180205"/>
                  <wp:effectExtent l="0" t="0" r="3810" b="0"/>
                  <wp:docPr id="1" name="Рисунок 1" descr="D:\на сайт\группа 12\архив\матем досуг\SAM_19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на сайт\группа 12\архив\матем досуг\SAM_19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418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20058C" w:rsidTr="0020058C">
        <w:tc>
          <w:tcPr>
            <w:tcW w:w="9005" w:type="dxa"/>
          </w:tcPr>
          <w:p w:rsidR="0020058C" w:rsidRDefault="0020058C" w:rsidP="00153DE0">
            <w:pPr>
              <w:pStyle w:val="a7"/>
              <w:spacing w:line="360" w:lineRule="auto"/>
              <w:jc w:val="both"/>
              <w:rPr>
                <w:rStyle w:val="a9"/>
                <w:color w:val="000080"/>
                <w:sz w:val="28"/>
                <w:szCs w:val="28"/>
              </w:rPr>
            </w:pPr>
            <w:r>
              <w:rPr>
                <w:i/>
                <w:iCs/>
                <w:noProof/>
                <w:color w:val="000080"/>
                <w:sz w:val="28"/>
                <w:szCs w:val="28"/>
              </w:rPr>
              <w:lastRenderedPageBreak/>
              <w:drawing>
                <wp:inline distT="0" distB="0" distL="0" distR="0">
                  <wp:extent cx="5586095" cy="3677285"/>
                  <wp:effectExtent l="0" t="0" r="0" b="0"/>
                  <wp:docPr id="2" name="Рисунок 2" descr="D:\на сайт\Лебедева\архив\матем досуг\SAM_19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на сайт\Лебедева\архив\матем досуг\SAM_19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6095" cy="367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058C" w:rsidTr="0020058C">
        <w:tc>
          <w:tcPr>
            <w:tcW w:w="9005" w:type="dxa"/>
          </w:tcPr>
          <w:p w:rsidR="0020058C" w:rsidRDefault="0020058C" w:rsidP="00153DE0">
            <w:pPr>
              <w:pStyle w:val="a7"/>
              <w:spacing w:line="360" w:lineRule="auto"/>
              <w:jc w:val="both"/>
              <w:rPr>
                <w:rStyle w:val="a9"/>
                <w:color w:val="000080"/>
                <w:sz w:val="28"/>
                <w:szCs w:val="28"/>
              </w:rPr>
            </w:pPr>
            <w:r>
              <w:rPr>
                <w:i/>
                <w:iCs/>
                <w:noProof/>
                <w:color w:val="000080"/>
                <w:sz w:val="28"/>
                <w:szCs w:val="28"/>
              </w:rPr>
              <w:drawing>
                <wp:inline distT="0" distB="0" distL="0" distR="0">
                  <wp:extent cx="5586095" cy="4174490"/>
                  <wp:effectExtent l="0" t="0" r="0" b="0"/>
                  <wp:docPr id="3" name="Рисунок 3" descr="D:\на сайт\Лебедева\архив\матем досуг\SAM_19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на сайт\Лебедева\архив\матем досуг\SAM_19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6095" cy="4174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058C" w:rsidTr="0020058C">
        <w:tc>
          <w:tcPr>
            <w:tcW w:w="9005" w:type="dxa"/>
          </w:tcPr>
          <w:p w:rsidR="0020058C" w:rsidRDefault="0020058C" w:rsidP="00153DE0">
            <w:pPr>
              <w:pStyle w:val="a7"/>
              <w:spacing w:line="360" w:lineRule="auto"/>
              <w:jc w:val="both"/>
              <w:rPr>
                <w:rStyle w:val="a9"/>
                <w:color w:val="000080"/>
                <w:sz w:val="28"/>
                <w:szCs w:val="28"/>
              </w:rPr>
            </w:pPr>
            <w:r>
              <w:rPr>
                <w:i/>
                <w:iCs/>
                <w:noProof/>
                <w:color w:val="000080"/>
                <w:sz w:val="28"/>
                <w:szCs w:val="28"/>
              </w:rPr>
              <w:lastRenderedPageBreak/>
              <w:drawing>
                <wp:inline distT="0" distB="0" distL="0" distR="0">
                  <wp:extent cx="5586095" cy="4174490"/>
                  <wp:effectExtent l="0" t="0" r="0" b="0"/>
                  <wp:docPr id="4" name="Рисунок 4" descr="D:\на сайт\Лебедева\архив\матем досуг\SAM_1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на сайт\Лебедева\архив\матем досуг\SAM_1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6095" cy="4174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058C" w:rsidTr="0020058C">
        <w:tc>
          <w:tcPr>
            <w:tcW w:w="9005" w:type="dxa"/>
          </w:tcPr>
          <w:p w:rsidR="0020058C" w:rsidRDefault="0020058C" w:rsidP="00153DE0">
            <w:pPr>
              <w:pStyle w:val="a7"/>
              <w:spacing w:line="360" w:lineRule="auto"/>
              <w:jc w:val="both"/>
              <w:rPr>
                <w:rStyle w:val="a9"/>
                <w:color w:val="000080"/>
                <w:sz w:val="28"/>
                <w:szCs w:val="28"/>
              </w:rPr>
            </w:pPr>
            <w:r>
              <w:rPr>
                <w:i/>
                <w:iCs/>
                <w:noProof/>
                <w:color w:val="000080"/>
                <w:sz w:val="28"/>
                <w:szCs w:val="28"/>
              </w:rPr>
              <w:drawing>
                <wp:inline distT="0" distB="0" distL="0" distR="0">
                  <wp:extent cx="5586095" cy="4174490"/>
                  <wp:effectExtent l="0" t="0" r="0" b="0"/>
                  <wp:docPr id="5" name="Рисунок 5" descr="D:\на сайт\Лебедева\архив\матем досуг\SAM_19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на сайт\Лебедева\архив\матем досуг\SAM_19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6095" cy="4174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058C" w:rsidTr="0020058C">
        <w:tc>
          <w:tcPr>
            <w:tcW w:w="9005" w:type="dxa"/>
          </w:tcPr>
          <w:p w:rsidR="0020058C" w:rsidRDefault="0020058C" w:rsidP="00153DE0">
            <w:pPr>
              <w:pStyle w:val="a7"/>
              <w:spacing w:line="360" w:lineRule="auto"/>
              <w:jc w:val="both"/>
              <w:rPr>
                <w:rStyle w:val="a9"/>
                <w:color w:val="000080"/>
                <w:sz w:val="28"/>
                <w:szCs w:val="28"/>
              </w:rPr>
            </w:pPr>
            <w:r>
              <w:rPr>
                <w:i/>
                <w:iCs/>
                <w:noProof/>
                <w:color w:val="000080"/>
                <w:sz w:val="28"/>
                <w:szCs w:val="28"/>
              </w:rPr>
              <w:lastRenderedPageBreak/>
              <w:drawing>
                <wp:inline distT="0" distB="0" distL="0" distR="0">
                  <wp:extent cx="5586095" cy="7434580"/>
                  <wp:effectExtent l="0" t="0" r="0" b="0"/>
                  <wp:docPr id="6" name="Рисунок 6" descr="D:\на сайт\Лебедева\архив\матем досуг\SAM_19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на сайт\Лебедева\архив\матем досуг\SAM_19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6095" cy="7434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0058C" w:rsidRDefault="0020058C" w:rsidP="00153DE0">
      <w:pPr>
        <w:pStyle w:val="a7"/>
        <w:spacing w:line="360" w:lineRule="auto"/>
        <w:jc w:val="both"/>
        <w:rPr>
          <w:rStyle w:val="a9"/>
          <w:color w:val="000080"/>
          <w:sz w:val="28"/>
          <w:szCs w:val="28"/>
        </w:rPr>
      </w:pPr>
    </w:p>
    <w:p w:rsidR="00153DE0" w:rsidRPr="00153DE0" w:rsidRDefault="00153DE0" w:rsidP="00153DE0">
      <w:pPr>
        <w:pStyle w:val="a7"/>
        <w:spacing w:line="360" w:lineRule="auto"/>
        <w:jc w:val="both"/>
        <w:rPr>
          <w:sz w:val="28"/>
          <w:szCs w:val="28"/>
        </w:rPr>
      </w:pPr>
    </w:p>
    <w:sectPr w:rsidR="00153DE0" w:rsidRPr="00153DE0" w:rsidSect="00153DE0">
      <w:pgSz w:w="11906" w:h="16838"/>
      <w:pgMar w:top="1418" w:right="1416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DE0"/>
    <w:rsid w:val="00153DE0"/>
    <w:rsid w:val="0020058C"/>
    <w:rsid w:val="00420FCD"/>
    <w:rsid w:val="0064517C"/>
    <w:rsid w:val="00B9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153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53DE0"/>
    <w:rPr>
      <w:b/>
      <w:bCs/>
    </w:rPr>
  </w:style>
  <w:style w:type="character" w:styleId="a9">
    <w:name w:val="Emphasis"/>
    <w:basedOn w:val="a0"/>
    <w:uiPriority w:val="20"/>
    <w:qFormat/>
    <w:rsid w:val="00153DE0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153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3DE0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200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153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53DE0"/>
    <w:rPr>
      <w:b/>
      <w:bCs/>
    </w:rPr>
  </w:style>
  <w:style w:type="character" w:styleId="a9">
    <w:name w:val="Emphasis"/>
    <w:basedOn w:val="a0"/>
    <w:uiPriority w:val="20"/>
    <w:qFormat/>
    <w:rsid w:val="00153DE0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153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3DE0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200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8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2015-01-04T11:04:00Z</dcterms:created>
  <dcterms:modified xsi:type="dcterms:W3CDTF">2015-01-04T11:09:00Z</dcterms:modified>
</cp:coreProperties>
</file>